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C0" w:rsidRDefault="00D056EF" w:rsidP="00D056EF">
      <w:pPr>
        <w:jc w:val="center"/>
        <w:rPr>
          <w:rFonts w:ascii="方正小标宋简体" w:eastAsia="方正小标宋简体" w:hAnsi="方正小标宋简体" w:cs="华文中宋"/>
          <w:b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华文中宋" w:hint="eastAsia"/>
          <w:b/>
          <w:kern w:val="0"/>
          <w:sz w:val="32"/>
          <w:szCs w:val="32"/>
          <w:lang w:bidi="ar"/>
        </w:rPr>
        <w:t>全国绿色供应链与逆向物流设计大赛实施细则</w:t>
      </w:r>
    </w:p>
    <w:p w:rsidR="00AB46C0" w:rsidRDefault="00AB46C0" w:rsidP="00D056EF">
      <w:pPr>
        <w:rPr>
          <w:rFonts w:ascii="方正小标宋简体" w:eastAsia="方正小标宋简体" w:hAnsi="方正小标宋简体" w:cs="黑体"/>
          <w:sz w:val="28"/>
          <w:szCs w:val="28"/>
        </w:rPr>
      </w:pPr>
    </w:p>
    <w:p w:rsidR="00AB46C0" w:rsidRDefault="00D056EF" w:rsidP="00D056E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ab/>
      </w:r>
    </w:p>
    <w:p w:rsidR="00AB46C0" w:rsidRPr="00D056EF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为构建全国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校、省、全国三级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赛管理体系，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做大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校赛（加强参赛普及面）；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做强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省赛（扩大参赛高校和受益面）；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做精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国赛（提升质量与水平）；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做优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品牌竞赛（逐步走向世界），融入国际学科竞赛大舞台，确保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赛组织管理科学化、规范化、标准化和程序化，特制订本实施指导性意见。</w:t>
      </w:r>
    </w:p>
    <w:p w:rsidR="00AB46C0" w:rsidRDefault="00D056EF" w:rsidP="00D056EF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一、竞赛主办方、名称与组织机构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（简称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国赛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）由</w:t>
      </w:r>
      <w:r>
        <w:rPr>
          <w:rFonts w:ascii="Times New Roman" w:eastAsia="仿宋" w:hAnsi="Times New Roman" w:cs="Times New Roman" w:hint="eastAsia"/>
          <w:sz w:val="28"/>
          <w:szCs w:val="28"/>
        </w:rPr>
        <w:t>上海市学生事务中心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上海市就业促进中心、上海市运筹学会、上海市物流协会、上海市物流学会、上海第二工业大学</w:t>
      </w:r>
      <w:r>
        <w:rPr>
          <w:rFonts w:ascii="Times New Roman" w:eastAsia="仿宋" w:hAnsi="Times New Roman" w:cs="Times New Roman"/>
          <w:sz w:val="28"/>
          <w:szCs w:val="28"/>
        </w:rPr>
        <w:t>共同主办。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、国赛名称统一为：第</w:t>
      </w:r>
      <w:r>
        <w:rPr>
          <w:rFonts w:ascii="Times New Roman" w:eastAsia="仿宋" w:hAnsi="Times New Roman" w:cs="Times New Roman"/>
          <w:sz w:val="28"/>
          <w:szCs w:val="28"/>
        </w:rPr>
        <w:t>*</w:t>
      </w:r>
      <w:r>
        <w:rPr>
          <w:rFonts w:ascii="Times New Roman" w:eastAsia="仿宋" w:hAnsi="Times New Roman" w:cs="Times New Roman"/>
          <w:sz w:val="28"/>
          <w:szCs w:val="28"/>
        </w:rPr>
        <w:t>届全国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赛的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名称统一为：</w:t>
      </w:r>
      <w:r>
        <w:rPr>
          <w:rFonts w:ascii="Times New Roman" w:eastAsia="仿宋" w:hAnsi="Times New Roman" w:cs="Times New Roman"/>
          <w:sz w:val="28"/>
          <w:szCs w:val="28"/>
        </w:rPr>
        <w:t>**</w:t>
      </w:r>
      <w:r>
        <w:rPr>
          <w:rFonts w:ascii="Times New Roman" w:eastAsia="仿宋" w:hAnsi="Times New Roman" w:cs="Times New Roman" w:hint="eastAsia"/>
          <w:sz w:val="28"/>
          <w:szCs w:val="28"/>
        </w:rPr>
        <w:t>大学</w:t>
      </w:r>
      <w:r>
        <w:rPr>
          <w:rFonts w:ascii="Times New Roman" w:eastAsia="仿宋" w:hAnsi="Times New Roman" w:cs="Times New Roman"/>
          <w:sz w:val="28"/>
          <w:szCs w:val="28"/>
        </w:rPr>
        <w:t>第</w:t>
      </w:r>
      <w:r>
        <w:rPr>
          <w:rFonts w:ascii="Times New Roman" w:eastAsia="仿宋" w:hAnsi="Times New Roman" w:cs="Times New Roman"/>
          <w:sz w:val="28"/>
          <w:szCs w:val="28"/>
        </w:rPr>
        <w:t>*</w:t>
      </w:r>
      <w:r>
        <w:rPr>
          <w:rFonts w:ascii="Times New Roman" w:eastAsia="仿宋" w:hAnsi="Times New Roman" w:cs="Times New Roman"/>
          <w:sz w:val="28"/>
          <w:szCs w:val="28"/>
        </w:rPr>
        <w:t>届全国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大赛</w:t>
      </w:r>
      <w:r>
        <w:rPr>
          <w:rFonts w:ascii="Times New Roman" w:eastAsia="仿宋" w:hAnsi="Times New Roman" w:cs="Times New Roman"/>
          <w:sz w:val="28"/>
          <w:szCs w:val="28"/>
        </w:rPr>
        <w:t>暨第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*</w:t>
      </w:r>
      <w:r>
        <w:rPr>
          <w:rFonts w:ascii="Times New Roman" w:eastAsia="仿宋" w:hAnsi="Times New Roman" w:cs="Times New Roman"/>
          <w:sz w:val="28"/>
          <w:szCs w:val="28"/>
        </w:rPr>
        <w:t>届全国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绿色供应链与逆向物流设计大赛选拔</w:t>
      </w:r>
      <w:r>
        <w:rPr>
          <w:rFonts w:ascii="Times New Roman" w:eastAsia="仿宋" w:hAnsi="Times New Roman" w:cs="Times New Roman"/>
          <w:sz w:val="28"/>
          <w:szCs w:val="28"/>
        </w:rPr>
        <w:t>赛。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设立国赛竞赛委员会。国赛竞赛委员会应下设相应的组织委员会、专家委员会和仲裁委员会。组织委员会下设秘书处，根据需要设立若干工作小组，包括但不限于命题组、竞赛组、宣传组、监察组、会务食宿组、场地安保组、财务组、志愿者组等，确保竞赛组织科学规范</w:t>
      </w:r>
      <w:r>
        <w:rPr>
          <w:rFonts w:ascii="Times New Roman" w:eastAsia="仿宋" w:hAnsi="Times New Roman" w:cs="Times New Roman"/>
          <w:sz w:val="28"/>
          <w:szCs w:val="28"/>
        </w:rPr>
        <w:t>，有序高效，如期实施。</w:t>
      </w:r>
    </w:p>
    <w:p w:rsidR="00AB46C0" w:rsidRDefault="00D056EF" w:rsidP="00D056EF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二、竞赛方式与参赛资格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/>
          <w:sz w:val="28"/>
          <w:szCs w:val="28"/>
        </w:rPr>
        <w:t>竞赛分</w:t>
      </w:r>
      <w:r>
        <w:rPr>
          <w:rFonts w:ascii="Times New Roman" w:eastAsia="仿宋" w:hAnsi="Times New Roman" w:cs="Times New Roman" w:hint="eastAsia"/>
          <w:sz w:val="28"/>
          <w:szCs w:val="28"/>
        </w:rPr>
        <w:t>海选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初</w:t>
      </w:r>
      <w:r>
        <w:rPr>
          <w:rFonts w:ascii="Times New Roman" w:eastAsia="仿宋" w:hAnsi="Times New Roman" w:cs="Times New Roman"/>
          <w:sz w:val="28"/>
          <w:szCs w:val="28"/>
        </w:rPr>
        <w:t>赛和全国总决赛两个阶段进行。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海选初</w:t>
      </w:r>
      <w:r>
        <w:rPr>
          <w:rFonts w:ascii="Times New Roman" w:eastAsia="仿宋" w:hAnsi="Times New Roman" w:cs="Times New Roman"/>
          <w:sz w:val="28"/>
          <w:szCs w:val="28"/>
        </w:rPr>
        <w:t>赛承办单位与时间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各</w:t>
      </w:r>
      <w:r>
        <w:rPr>
          <w:rFonts w:ascii="Times New Roman" w:eastAsia="仿宋" w:hAnsi="Times New Roman" w:cs="Times New Roman" w:hint="eastAsia"/>
          <w:sz w:val="28"/>
          <w:szCs w:val="28"/>
        </w:rPr>
        <w:t>海选初</w:t>
      </w:r>
      <w:r>
        <w:rPr>
          <w:rFonts w:ascii="Times New Roman" w:eastAsia="仿宋" w:hAnsi="Times New Roman" w:cs="Times New Roman"/>
          <w:sz w:val="28"/>
          <w:szCs w:val="28"/>
        </w:rPr>
        <w:t>赛一般由全国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绿色供应链与逆向物流设计大赛组委会</w:t>
      </w:r>
      <w:r>
        <w:rPr>
          <w:rFonts w:ascii="Times New Roman" w:eastAsia="仿宋" w:hAnsi="Times New Roman" w:cs="Times New Roman"/>
          <w:sz w:val="28"/>
          <w:szCs w:val="28"/>
        </w:rPr>
        <w:t>成员单位或委托相关机构承办，企业可资助协办。</w:t>
      </w:r>
      <w:r>
        <w:rPr>
          <w:rFonts w:ascii="Times New Roman" w:eastAsia="仿宋" w:hAnsi="Times New Roman" w:cs="Times New Roman" w:hint="eastAsia"/>
          <w:sz w:val="28"/>
          <w:szCs w:val="28"/>
        </w:rPr>
        <w:t>海选初赛</w:t>
      </w:r>
      <w:r>
        <w:rPr>
          <w:rFonts w:ascii="Times New Roman" w:eastAsia="仿宋" w:hAnsi="Times New Roman" w:cs="Times New Roman"/>
          <w:sz w:val="28"/>
          <w:szCs w:val="28"/>
        </w:rPr>
        <w:t>每年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月至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上旬</w:t>
      </w:r>
      <w:r>
        <w:rPr>
          <w:rFonts w:ascii="Times New Roman" w:eastAsia="仿宋" w:hAnsi="Times New Roman" w:cs="Times New Roman"/>
          <w:sz w:val="28"/>
          <w:szCs w:val="28"/>
        </w:rPr>
        <w:t>举行，由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赛秘书处组织完成。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）全国总决赛承办单位、时间、参赛资格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全国总决赛由主办方委托相关高校承办，企业可资助协办；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全国总决赛每年</w:t>
      </w:r>
      <w:r>
        <w:rPr>
          <w:rFonts w:ascii="Times New Roman" w:eastAsia="仿宋" w:hAnsi="Times New Roman" w:cs="Times New Roman"/>
          <w:sz w:val="28"/>
          <w:szCs w:val="28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第三周周六</w:t>
      </w:r>
      <w:r>
        <w:rPr>
          <w:rFonts w:ascii="Times New Roman" w:eastAsia="仿宋" w:hAnsi="Times New Roman" w:cs="Times New Roman"/>
          <w:sz w:val="28"/>
          <w:szCs w:val="28"/>
        </w:rPr>
        <w:t>举行；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全国总决赛的参赛项目原则上由各</w:t>
      </w:r>
      <w:r>
        <w:rPr>
          <w:rFonts w:ascii="Times New Roman" w:eastAsia="仿宋" w:hAnsi="Times New Roman" w:cs="Times New Roman" w:hint="eastAsia"/>
          <w:sz w:val="28"/>
          <w:szCs w:val="28"/>
        </w:rPr>
        <w:t>海选初赛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择优推荐，参赛项目数控制在所有参赛项目数的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0%</w:t>
      </w:r>
      <w:r>
        <w:rPr>
          <w:rFonts w:ascii="Times New Roman" w:eastAsia="仿宋" w:hAnsi="Times New Roman" w:cs="Times New Roman"/>
          <w:sz w:val="28"/>
          <w:szCs w:val="28"/>
        </w:rPr>
        <w:t>以内，由全国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</w:t>
      </w:r>
      <w:r>
        <w:rPr>
          <w:rFonts w:ascii="Times New Roman" w:eastAsia="仿宋" w:hAnsi="Times New Roman" w:cs="Times New Roman"/>
          <w:sz w:val="28"/>
          <w:szCs w:val="28"/>
        </w:rPr>
        <w:t>书处根据当年组织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赛的实际情况确定；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鼓励邀请部分境外高校直接参与全国总决赛；各</w:t>
      </w:r>
      <w:r>
        <w:rPr>
          <w:rFonts w:ascii="Times New Roman" w:eastAsia="仿宋" w:hAnsi="Times New Roman" w:cs="Times New Roman" w:hint="eastAsia"/>
          <w:sz w:val="28"/>
          <w:szCs w:val="28"/>
        </w:rPr>
        <w:t>高校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每邀请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一支国际队伍成功参赛，奖励该</w:t>
      </w:r>
      <w:r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个总决赛参赛名额。</w:t>
      </w:r>
    </w:p>
    <w:p w:rsidR="00AB46C0" w:rsidRDefault="00D056EF" w:rsidP="00D056EF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三、参赛队组成、报名与竞赛环节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、参赛队应由学生组成，数量不多于</w:t>
      </w:r>
      <w:r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名，指导教师</w:t>
      </w:r>
      <w:r>
        <w:rPr>
          <w:rFonts w:ascii="Times New Roman" w:eastAsia="仿宋" w:hAnsi="Times New Roman" w:cs="Times New Roman"/>
          <w:sz w:val="28"/>
          <w:szCs w:val="28"/>
        </w:rPr>
        <w:t>1-2</w:t>
      </w:r>
      <w:r>
        <w:rPr>
          <w:rFonts w:ascii="Times New Roman" w:eastAsia="仿宋" w:hAnsi="Times New Roman" w:cs="Times New Roman"/>
          <w:sz w:val="28"/>
          <w:szCs w:val="28"/>
        </w:rPr>
        <w:t>名，参赛学生必须为在籍的全日制研究生、本科生或大专生。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、参赛高校应按时组队报名，在全国竞赛报名截止后，原则上参赛学生和指导教师不得任意更改，如有特殊情况，参赛高校应说明理由，由教务处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研究生分管部门批</w:t>
      </w:r>
      <w:r>
        <w:rPr>
          <w:rFonts w:ascii="Times New Roman" w:eastAsia="仿宋" w:hAnsi="Times New Roman" w:cs="Times New Roman"/>
          <w:sz w:val="28"/>
          <w:szCs w:val="28"/>
        </w:rPr>
        <w:t>准同意和盖章，方可更换参赛</w:t>
      </w:r>
      <w:r>
        <w:rPr>
          <w:rFonts w:ascii="Times New Roman" w:eastAsia="仿宋" w:hAnsi="Times New Roman" w:cs="Times New Roman" w:hint="eastAsia"/>
          <w:sz w:val="28"/>
          <w:szCs w:val="28"/>
        </w:rPr>
        <w:t>成员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、竞赛环节包括报名、</w:t>
      </w:r>
      <w:r>
        <w:rPr>
          <w:rFonts w:ascii="Times New Roman" w:eastAsia="仿宋" w:hAnsi="Times New Roman" w:cs="Times New Roman" w:hint="eastAsia"/>
          <w:sz w:val="28"/>
          <w:szCs w:val="28"/>
        </w:rPr>
        <w:t>海选、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案例</w:t>
      </w:r>
      <w:r>
        <w:rPr>
          <w:rFonts w:ascii="Times New Roman" w:eastAsia="仿宋" w:hAnsi="Times New Roman" w:cs="Times New Roman"/>
          <w:sz w:val="28"/>
          <w:szCs w:val="28"/>
        </w:rPr>
        <w:t>资料、竞赛培训会、赛前说明会、陈述答辩和闭幕式（颁奖仪式）等，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参赛队须全程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参与，方可取得评奖资格与获奖成绩。</w:t>
      </w:r>
    </w:p>
    <w:p w:rsidR="00AB46C0" w:rsidRDefault="00D056EF" w:rsidP="00D056EF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四、命题规范化与标准化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、命题原则与评分标准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）主题应结合社会领域需求和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绿色供应链与逆向物流的</w:t>
      </w:r>
      <w:r>
        <w:rPr>
          <w:rFonts w:ascii="Times New Roman" w:eastAsia="仿宋" w:hAnsi="Times New Roman" w:cs="Times New Roman"/>
          <w:sz w:val="28"/>
          <w:szCs w:val="28"/>
        </w:rPr>
        <w:t>背景，注重问题导向，突出考查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绿色供应链与逆向物流、可持续发展</w:t>
      </w:r>
      <w:r>
        <w:rPr>
          <w:rFonts w:ascii="Times New Roman" w:eastAsia="仿宋" w:hAnsi="Times New Roman" w:cs="Times New Roman"/>
          <w:sz w:val="28"/>
          <w:szCs w:val="28"/>
        </w:rPr>
        <w:t>在经济活动和社会发展中的技术支撑作用，且难度适中；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）主题的设定应考虑其科学性、合理性和实效性；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）评分程序科学规范、公平公正，应给出明确的评分标准。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、命题时间与发布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承办全国竞赛高校一般应提前成立命题组，并提交</w:t>
      </w: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个命题方案在全国竞赛专家会上商讨和确定最终方案，于竞赛当年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月底前将赛题方案提交全国竞赛秘书处，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月由全国竞赛秘书处通知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区域赛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竞赛秘书处，并在全国竞赛官方网站（</w:t>
      </w:r>
      <w:r>
        <w:rPr>
          <w:rFonts w:ascii="Times New Roman" w:eastAsia="仿宋" w:hAnsi="Times New Roman" w:cs="Times New Roman"/>
          <w:sz w:val="28"/>
          <w:szCs w:val="28"/>
        </w:rPr>
        <w:t>https://www.cogscarld.com/</w:t>
      </w:r>
      <w:r>
        <w:rPr>
          <w:rFonts w:ascii="Times New Roman" w:eastAsia="仿宋" w:hAnsi="Times New Roman" w:cs="Times New Roman"/>
          <w:sz w:val="28"/>
          <w:szCs w:val="28"/>
        </w:rPr>
        <w:t>）公布赛题和相关通知。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、其它规范化要求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）各</w:t>
      </w:r>
      <w:r>
        <w:rPr>
          <w:rFonts w:ascii="Times New Roman" w:eastAsia="仿宋" w:hAnsi="Times New Roman" w:cs="Times New Roman" w:hint="eastAsia"/>
          <w:sz w:val="28"/>
          <w:szCs w:val="28"/>
        </w:rPr>
        <w:t>学校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校园</w:t>
      </w:r>
      <w:r>
        <w:rPr>
          <w:rFonts w:ascii="Times New Roman" w:eastAsia="仿宋" w:hAnsi="Times New Roman" w:cs="Times New Roman"/>
          <w:sz w:val="28"/>
          <w:szCs w:val="28"/>
        </w:rPr>
        <w:t>赛主题可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由</w:t>
      </w:r>
      <w:r>
        <w:rPr>
          <w:rFonts w:ascii="Times New Roman" w:eastAsia="仿宋" w:hAnsi="Times New Roman" w:cs="Times New Roman" w:hint="eastAsia"/>
          <w:sz w:val="28"/>
          <w:szCs w:val="28"/>
        </w:rPr>
        <w:t>各高校自行</w:t>
      </w:r>
      <w:r>
        <w:rPr>
          <w:rFonts w:ascii="Times New Roman" w:eastAsia="仿宋" w:hAnsi="Times New Roman" w:cs="Times New Roman"/>
          <w:sz w:val="28"/>
          <w:szCs w:val="28"/>
        </w:rPr>
        <w:t>组织承办单位命题，制订竞赛规则，报送全国竞赛秘书处备案；也可参考或选用历届全国竞赛题目。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决赛成绩等信息实行现场实时公布，使竞赛更具有公平性、公正性、公开性、挑战性、刺激性和可观性。</w:t>
      </w:r>
    </w:p>
    <w:p w:rsidR="00AB46C0" w:rsidRDefault="00D056EF" w:rsidP="00D056EF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五、</w:t>
      </w:r>
      <w:r>
        <w:rPr>
          <w:rFonts w:ascii="黑体" w:eastAsia="黑体" w:hAnsi="黑体" w:cs="Times New Roman" w:hint="eastAsia"/>
          <w:sz w:val="32"/>
          <w:szCs w:val="28"/>
        </w:rPr>
        <w:t>大</w:t>
      </w:r>
      <w:r>
        <w:rPr>
          <w:rFonts w:ascii="黑体" w:eastAsia="黑体" w:hAnsi="黑体" w:cs="Times New Roman"/>
          <w:sz w:val="32"/>
          <w:szCs w:val="28"/>
        </w:rPr>
        <w:t>赛秘书处分工与协作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赛秘书处是组织实施全国赛的日常组织机构。秘书处应明确工作内容，形成共识，各司其责，相互协调与尊重，做到互联互动，确保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赛各项组织工作落实到位。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赛秘书负责全国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赛名额的计算和确定。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赛秘书处负责对当年承办全国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赛高校秘书处竞赛各项组织工作的指导和协调；在</w:t>
      </w:r>
      <w:r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赛期间，组织巡查。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赛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秘书处应在每年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月中旬组织完成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赛任务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，并于当年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15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/>
          <w:sz w:val="28"/>
          <w:szCs w:val="28"/>
        </w:rPr>
        <w:t>前上报参赛队数、成员数、获等级奖数、单项奖数、优秀奖数和具体获奖名单等。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赛秘书处每年</w:t>
      </w:r>
      <w:r>
        <w:rPr>
          <w:rFonts w:ascii="Times New Roman" w:eastAsia="仿宋" w:hAnsi="Times New Roman" w:cs="Times New Roman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月确定各地区（或省、市、自治区）参加全国总决赛名额，确定和填报参赛高校、联系人姓名、手机和邮箱等信息，全国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赛秘书处于</w:t>
      </w:r>
      <w:r>
        <w:rPr>
          <w:rFonts w:ascii="Times New Roman" w:eastAsia="仿宋" w:hAnsi="Times New Roman" w:cs="Times New Roman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月汇总、审核和公布参加全国总决赛队伍的名单。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6</w:t>
      </w:r>
      <w:r>
        <w:rPr>
          <w:rFonts w:ascii="Times New Roman" w:eastAsia="仿宋" w:hAnsi="Times New Roman" w:cs="Times New Roman"/>
          <w:sz w:val="28"/>
          <w:szCs w:val="28"/>
        </w:rPr>
        <w:t>、全国总决赛承办单位负责起草举办全国竞赛的通知（参赛高校、队员、指导教师、领队、报到时间、提交材料和交纳参赛经费等），并组织报名和住宿联系与落实等事项。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赛通知须经全国竞赛秘书处审核和统一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编发文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号，于</w:t>
      </w:r>
      <w:r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>月底或</w:t>
      </w:r>
      <w:r>
        <w:rPr>
          <w:rFonts w:ascii="Times New Roman" w:eastAsia="仿宋" w:hAnsi="Times New Roman" w:cs="Times New Roman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月初在全国竞赛网站发布，并通知各</w:t>
      </w:r>
      <w:r>
        <w:rPr>
          <w:rFonts w:ascii="Times New Roman" w:eastAsia="仿宋" w:hAnsi="Times New Roman" w:cs="Times New Roman" w:hint="eastAsia"/>
          <w:sz w:val="28"/>
          <w:szCs w:val="28"/>
        </w:rPr>
        <w:t>高校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AB46C0" w:rsidRDefault="00D056EF" w:rsidP="00D056EF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/>
          <w:sz w:val="32"/>
          <w:szCs w:val="28"/>
        </w:rPr>
        <w:t>六、奖项设置与评定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赛设立等级奖（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特等、一、二、三等奖</w:t>
      </w:r>
      <w:r>
        <w:rPr>
          <w:rFonts w:ascii="Times New Roman" w:eastAsia="仿宋" w:hAnsi="Times New Roman" w:cs="Times New Roman"/>
          <w:sz w:val="28"/>
          <w:szCs w:val="28"/>
        </w:rPr>
        <w:t>）、单项奖、优秀</w:t>
      </w:r>
      <w:r>
        <w:rPr>
          <w:rFonts w:ascii="Times New Roman" w:eastAsia="仿宋" w:hAnsi="Times New Roman" w:cs="Times New Roman"/>
          <w:sz w:val="28"/>
          <w:szCs w:val="28"/>
        </w:rPr>
        <w:t>组织奖和优秀指导教师奖四大类奖项。</w:t>
      </w:r>
      <w:r>
        <w:rPr>
          <w:rFonts w:ascii="Times New Roman" w:eastAsia="仿宋" w:hAnsi="Times New Roman" w:cs="Times New Roman" w:hint="eastAsia"/>
          <w:sz w:val="28"/>
          <w:szCs w:val="28"/>
        </w:rPr>
        <w:t>单项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奖根据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招商企业需求设立</w:t>
      </w:r>
      <w:r>
        <w:rPr>
          <w:rFonts w:ascii="Times New Roman" w:eastAsia="仿宋" w:hAnsi="Times New Roman" w:cs="Times New Roman"/>
          <w:sz w:val="28"/>
          <w:szCs w:val="28"/>
        </w:rPr>
        <w:t>；优秀组织奖（分参赛高校优秀组织奖和秘书处优秀组织奖）和优秀指导教师奖设若干名。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校园</w:t>
      </w:r>
      <w:r>
        <w:rPr>
          <w:rFonts w:ascii="Times New Roman" w:eastAsia="仿宋" w:hAnsi="Times New Roman" w:cs="Times New Roman"/>
          <w:sz w:val="28"/>
          <w:szCs w:val="28"/>
        </w:rPr>
        <w:t>赛可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根据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研究生、</w:t>
      </w:r>
      <w:r>
        <w:rPr>
          <w:rFonts w:ascii="Times New Roman" w:eastAsia="仿宋" w:hAnsi="Times New Roman" w:cs="Times New Roman"/>
          <w:sz w:val="28"/>
          <w:szCs w:val="28"/>
        </w:rPr>
        <w:t>本科与大专（高职院校）参赛高校及队数情况，可按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研究生、</w:t>
      </w:r>
      <w:r>
        <w:rPr>
          <w:rFonts w:ascii="Times New Roman" w:eastAsia="仿宋" w:hAnsi="Times New Roman" w:cs="Times New Roman"/>
          <w:sz w:val="28"/>
          <w:szCs w:val="28"/>
        </w:rPr>
        <w:t>本科</w:t>
      </w:r>
      <w:r>
        <w:rPr>
          <w:rFonts w:ascii="Times New Roman" w:eastAsia="仿宋" w:hAnsi="Times New Roman" w:cs="Times New Roman" w:hint="eastAsia"/>
          <w:sz w:val="28"/>
          <w:szCs w:val="28"/>
        </w:rPr>
        <w:t>生</w:t>
      </w:r>
      <w:r>
        <w:rPr>
          <w:rFonts w:ascii="Times New Roman" w:eastAsia="仿宋" w:hAnsi="Times New Roman" w:cs="Times New Roman"/>
          <w:sz w:val="28"/>
          <w:szCs w:val="28"/>
        </w:rPr>
        <w:t>与大专</w:t>
      </w:r>
      <w:r>
        <w:rPr>
          <w:rFonts w:ascii="Times New Roman" w:eastAsia="仿宋" w:hAnsi="Times New Roman" w:cs="Times New Roman" w:hint="eastAsia"/>
          <w:sz w:val="28"/>
          <w:szCs w:val="28"/>
        </w:rPr>
        <w:t>生</w:t>
      </w:r>
      <w:r>
        <w:rPr>
          <w:rFonts w:ascii="Times New Roman" w:eastAsia="仿宋" w:hAnsi="Times New Roman" w:cs="Times New Roman"/>
          <w:sz w:val="28"/>
          <w:szCs w:val="28"/>
        </w:rPr>
        <w:t>分开单独设立奖项。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、奖杯、奖牌和奖状由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赛承办高校负责设计制作，奖状一般在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赛成绩公示结束一周后，连同成绩公布简报一并寄发各参赛高校。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、全国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赛等级奖、单项奖由全国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赛专家委员会根据决赛评分细则总成绩评定。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参赛高校优秀组织奖主要依据：应积极主动配合全国和分区赛二级秘书</w:t>
      </w:r>
      <w:r>
        <w:rPr>
          <w:rFonts w:ascii="Times New Roman" w:eastAsia="仿宋" w:hAnsi="Times New Roman" w:cs="Times New Roman"/>
          <w:sz w:val="28"/>
          <w:szCs w:val="28"/>
        </w:rPr>
        <w:t>处有关工作，及时完成与提交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赛所要求的相关资料等综合因素。获奖名单由承办高校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赛秘书处和全国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赛秘书处共同拟定与提名，并提交全国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委员会审核通过。</w:t>
      </w:r>
    </w:p>
    <w:p w:rsidR="00AB46C0" w:rsidRDefault="00D056EF" w:rsidP="00D056EF">
      <w:pPr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秘书处优秀组织奖主要依据：能积极配合、协调、落实全国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赛秘书处各项工作；各地区（或省、市、自治区）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赛秘书处在组织分区赛中，当年参赛高校规模（数量）有较大幅度的提高，进一步扩大了参赛高校与受益面。</w:t>
      </w:r>
    </w:p>
    <w:p w:rsidR="00AB46C0" w:rsidRDefault="00D056EF" w:rsidP="00D056E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根据</w:t>
      </w:r>
      <w:r>
        <w:rPr>
          <w:rFonts w:ascii="Times New Roman" w:eastAsia="仿宋" w:hAnsi="Times New Roman" w:cs="Times New Roman" w:hint="eastAsia"/>
          <w:sz w:val="28"/>
          <w:szCs w:val="28"/>
        </w:rPr>
        <w:t>大</w:t>
      </w:r>
      <w:r>
        <w:rPr>
          <w:rFonts w:ascii="Times New Roman" w:eastAsia="仿宋" w:hAnsi="Times New Roman" w:cs="Times New Roman"/>
          <w:sz w:val="28"/>
          <w:szCs w:val="28"/>
        </w:rPr>
        <w:t>赛变化与实际情况，可作适当调整，解释权归全国</w:t>
      </w:r>
      <w:r>
        <w:rPr>
          <w:rFonts w:ascii="Times New Roman" w:eastAsia="仿宋" w:hAnsi="Times New Roman" w:cs="Times New Roman" w:hint="eastAsia"/>
          <w:sz w:val="28"/>
          <w:szCs w:val="28"/>
        </w:rPr>
        <w:t>绿色供应链与逆向物流设计大赛</w:t>
      </w:r>
      <w:r>
        <w:rPr>
          <w:rFonts w:ascii="Times New Roman" w:eastAsia="仿宋" w:hAnsi="Times New Roman" w:cs="Times New Roman"/>
          <w:sz w:val="28"/>
          <w:szCs w:val="28"/>
        </w:rPr>
        <w:t>委员会秘书处。</w:t>
      </w:r>
    </w:p>
    <w:sectPr w:rsidR="00AB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jNjMTk3NDEwM2RlNDA1YmZlODA0YWI2ZDI4ZGUifQ=="/>
  </w:docVars>
  <w:rsids>
    <w:rsidRoot w:val="0078612C"/>
    <w:rsid w:val="000A1F6F"/>
    <w:rsid w:val="00176FBD"/>
    <w:rsid w:val="002336B0"/>
    <w:rsid w:val="00256FCF"/>
    <w:rsid w:val="003231CC"/>
    <w:rsid w:val="00527016"/>
    <w:rsid w:val="00574C28"/>
    <w:rsid w:val="005A0F0E"/>
    <w:rsid w:val="005B0158"/>
    <w:rsid w:val="00674A77"/>
    <w:rsid w:val="00762316"/>
    <w:rsid w:val="0078612C"/>
    <w:rsid w:val="007A2ED1"/>
    <w:rsid w:val="00816C00"/>
    <w:rsid w:val="008943BB"/>
    <w:rsid w:val="008F51F9"/>
    <w:rsid w:val="00935C53"/>
    <w:rsid w:val="00981DD0"/>
    <w:rsid w:val="009A5ABA"/>
    <w:rsid w:val="00A2174C"/>
    <w:rsid w:val="00AB46C0"/>
    <w:rsid w:val="00AC0429"/>
    <w:rsid w:val="00B620E7"/>
    <w:rsid w:val="00BD6D18"/>
    <w:rsid w:val="00BE3155"/>
    <w:rsid w:val="00C75CAE"/>
    <w:rsid w:val="00D056EF"/>
    <w:rsid w:val="00F87891"/>
    <w:rsid w:val="00FA1A82"/>
    <w:rsid w:val="00FF0728"/>
    <w:rsid w:val="1AE36580"/>
    <w:rsid w:val="70E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056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6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056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6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林慧丹</dc:creator>
  <cp:lastModifiedBy>lenovo</cp:lastModifiedBy>
  <cp:revision>5</cp:revision>
  <dcterms:created xsi:type="dcterms:W3CDTF">2023-04-28T05:36:00Z</dcterms:created>
  <dcterms:modified xsi:type="dcterms:W3CDTF">2023-05-05T01:32:00Z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95E1BDF440B84B3FA6C5F49EB9466971_12</vt:lpwstr>
  </property>
</Properties>
</file>